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E7BA3" w14:textId="641B55F6" w:rsidR="008533A8" w:rsidRDefault="008533A8" w:rsidP="008533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33A8">
        <w:rPr>
          <w:rFonts w:asciiTheme="minorHAnsi" w:hAnsiTheme="minorHAnsi" w:cstheme="minorHAnsi"/>
          <w:b/>
          <w:sz w:val="22"/>
          <w:szCs w:val="22"/>
        </w:rPr>
        <w:t>Monitoring wizyjny</w:t>
      </w:r>
    </w:p>
    <w:p w14:paraId="07BDB150" w14:textId="77777777" w:rsidR="008533A8" w:rsidRPr="008533A8" w:rsidRDefault="008533A8" w:rsidP="008533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3BBEEC" w14:textId="6F4A35D7" w:rsidR="00D82733" w:rsidRDefault="00966523" w:rsidP="004D6BB8">
      <w:p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>Informujemy Państwa</w:t>
      </w:r>
      <w:r w:rsidRPr="00733A0F">
        <w:rPr>
          <w:rFonts w:asciiTheme="minorHAnsi" w:hAnsiTheme="minorHAnsi" w:cstheme="minorHAnsi"/>
          <w:color w:val="333333"/>
          <w:sz w:val="22"/>
          <w:szCs w:val="22"/>
        </w:rPr>
        <w:t xml:space="preserve">, że na terenie we Włosienicy, </w:t>
      </w:r>
      <w:r w:rsidR="00733A0F">
        <w:rPr>
          <w:rFonts w:asciiTheme="minorHAnsi" w:hAnsiTheme="minorHAnsi" w:cstheme="minorHAnsi"/>
          <w:color w:val="333333"/>
          <w:sz w:val="22"/>
          <w:szCs w:val="22"/>
        </w:rPr>
        <w:t xml:space="preserve">przy </w:t>
      </w:r>
      <w:r w:rsidRPr="00733A0F">
        <w:rPr>
          <w:rFonts w:asciiTheme="minorHAnsi" w:hAnsiTheme="minorHAnsi" w:cstheme="minorHAnsi"/>
          <w:color w:val="333333"/>
          <w:sz w:val="22"/>
          <w:szCs w:val="22"/>
        </w:rPr>
        <w:t xml:space="preserve">ul. Długa </w:t>
      </w:r>
      <w:r w:rsidR="004D6BB8" w:rsidRPr="00733A0F">
        <w:rPr>
          <w:rFonts w:asciiTheme="minorHAnsi" w:hAnsiTheme="minorHAnsi" w:cstheme="minorHAnsi"/>
          <w:color w:val="333333"/>
          <w:sz w:val="22"/>
          <w:szCs w:val="22"/>
        </w:rPr>
        <w:t>1</w:t>
      </w:r>
      <w:r w:rsidRPr="00733A0F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EE5AA0" w:rsidRPr="00733A0F">
        <w:rPr>
          <w:rFonts w:asciiTheme="minorHAnsi" w:hAnsiTheme="minorHAnsi" w:cstheme="minorHAnsi"/>
          <w:color w:val="333333"/>
          <w:sz w:val="22"/>
          <w:szCs w:val="22"/>
        </w:rPr>
        <w:t xml:space="preserve">należącym do </w:t>
      </w:r>
      <w:r w:rsidR="00EE5AA0" w:rsidRPr="00501164">
        <w:rPr>
          <w:rFonts w:asciiTheme="minorHAnsi" w:hAnsiTheme="minorHAnsi" w:cstheme="minorHAnsi"/>
          <w:b/>
          <w:color w:val="333333"/>
          <w:sz w:val="22"/>
          <w:szCs w:val="22"/>
        </w:rPr>
        <w:t>Rail Polska Sp. z o.o.</w:t>
      </w:r>
      <w:r w:rsidR="00EE5AA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(Administrator</w:t>
      </w:r>
      <w:r w:rsidR="008533A8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  <w:r w:rsidR="00EE5AA0">
        <w:rPr>
          <w:rFonts w:asciiTheme="minorHAnsi" w:hAnsiTheme="minorHAnsi" w:cstheme="minorHAnsi"/>
          <w:b/>
          <w:color w:val="333333"/>
          <w:sz w:val="22"/>
          <w:szCs w:val="22"/>
        </w:rPr>
        <w:t>,</w:t>
      </w:r>
      <w:r w:rsidR="00EE5AA0" w:rsidRPr="00733A0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82733" w:rsidRPr="00733A0F">
        <w:rPr>
          <w:rFonts w:asciiTheme="minorHAnsi" w:hAnsiTheme="minorHAnsi" w:cstheme="minorHAnsi"/>
          <w:sz w:val="22"/>
          <w:szCs w:val="22"/>
        </w:rPr>
        <w:t>obejmując</w:t>
      </w:r>
      <w:r w:rsidRPr="00733A0F">
        <w:rPr>
          <w:rFonts w:asciiTheme="minorHAnsi" w:hAnsiTheme="minorHAnsi" w:cstheme="minorHAnsi"/>
          <w:sz w:val="22"/>
          <w:szCs w:val="22"/>
        </w:rPr>
        <w:t>ym</w:t>
      </w:r>
      <w:r w:rsidR="004D6BB8" w:rsidRPr="00733A0F">
        <w:rPr>
          <w:rFonts w:asciiTheme="minorHAnsi" w:hAnsiTheme="minorHAnsi" w:cstheme="minorHAnsi"/>
          <w:sz w:val="22"/>
          <w:szCs w:val="22"/>
        </w:rPr>
        <w:t xml:space="preserve"> </w:t>
      </w:r>
      <w:r w:rsidR="007251B3">
        <w:rPr>
          <w:rFonts w:asciiTheme="minorHAnsi" w:hAnsiTheme="minorHAnsi" w:cstheme="minorHAnsi"/>
          <w:sz w:val="22"/>
          <w:szCs w:val="22"/>
        </w:rPr>
        <w:t>teren Bocznicy kolejowej Dwory-</w:t>
      </w:r>
      <w:proofErr w:type="spellStart"/>
      <w:r w:rsidR="007251B3">
        <w:rPr>
          <w:rFonts w:asciiTheme="minorHAnsi" w:hAnsiTheme="minorHAnsi" w:cstheme="minorHAnsi"/>
          <w:sz w:val="22"/>
          <w:szCs w:val="22"/>
        </w:rPr>
        <w:t>Monowice</w:t>
      </w:r>
      <w:proofErr w:type="spellEnd"/>
      <w:r w:rsidR="007251B3">
        <w:rPr>
          <w:rFonts w:asciiTheme="minorHAnsi" w:hAnsiTheme="minorHAnsi" w:cstheme="minorHAnsi"/>
          <w:sz w:val="22"/>
          <w:szCs w:val="22"/>
        </w:rPr>
        <w:t xml:space="preserve">, tereny wokół budynków znajdujących się na </w:t>
      </w:r>
      <w:r w:rsidR="008533A8">
        <w:rPr>
          <w:rFonts w:asciiTheme="minorHAnsi" w:hAnsiTheme="minorHAnsi" w:cstheme="minorHAnsi"/>
          <w:sz w:val="22"/>
          <w:szCs w:val="22"/>
        </w:rPr>
        <w:t>tym terenie, w tym</w:t>
      </w:r>
      <w:r w:rsidR="007251B3">
        <w:rPr>
          <w:rFonts w:asciiTheme="minorHAnsi" w:hAnsiTheme="minorHAnsi" w:cstheme="minorHAnsi"/>
          <w:sz w:val="22"/>
          <w:szCs w:val="22"/>
        </w:rPr>
        <w:t xml:space="preserve"> </w:t>
      </w:r>
      <w:r w:rsidR="004D6BB8" w:rsidRPr="00733A0F">
        <w:rPr>
          <w:rFonts w:asciiTheme="minorHAnsi" w:hAnsiTheme="minorHAnsi" w:cstheme="minorHAnsi"/>
          <w:sz w:val="22"/>
          <w:szCs w:val="22"/>
        </w:rPr>
        <w:t>również przejazd kolejowy</w:t>
      </w:r>
      <w:r w:rsidR="008533A8">
        <w:rPr>
          <w:rFonts w:asciiTheme="minorHAnsi" w:hAnsiTheme="minorHAnsi" w:cstheme="minorHAnsi"/>
          <w:sz w:val="22"/>
          <w:szCs w:val="22"/>
        </w:rPr>
        <w:t>,</w:t>
      </w:r>
      <w:r w:rsidR="004D6BB8" w:rsidRPr="00733A0F">
        <w:rPr>
          <w:rFonts w:asciiTheme="minorHAnsi" w:hAnsiTheme="minorHAnsi" w:cstheme="minorHAnsi"/>
          <w:sz w:val="22"/>
          <w:szCs w:val="22"/>
        </w:rPr>
        <w:t xml:space="preserve"> </w:t>
      </w:r>
      <w:r w:rsidR="00D82733" w:rsidRPr="00733A0F">
        <w:rPr>
          <w:rFonts w:asciiTheme="minorHAnsi" w:hAnsiTheme="minorHAnsi" w:cstheme="minorHAnsi"/>
          <w:sz w:val="22"/>
          <w:szCs w:val="22"/>
        </w:rPr>
        <w:t xml:space="preserve">znajduje się monitoring </w:t>
      </w:r>
      <w:r w:rsidR="007251B3">
        <w:rPr>
          <w:rFonts w:asciiTheme="minorHAnsi" w:hAnsiTheme="minorHAnsi" w:cstheme="minorHAnsi"/>
          <w:sz w:val="22"/>
          <w:szCs w:val="22"/>
        </w:rPr>
        <w:br/>
      </w:r>
      <w:r w:rsidR="00D82733" w:rsidRPr="00733A0F">
        <w:rPr>
          <w:rFonts w:asciiTheme="minorHAnsi" w:hAnsiTheme="minorHAnsi" w:cstheme="minorHAnsi"/>
          <w:sz w:val="22"/>
          <w:szCs w:val="22"/>
        </w:rPr>
        <w:t>z wykorzystaniem kamer przemysłowych. Szczególny nadzór nad</w:t>
      </w:r>
      <w:r w:rsidR="007C44AF" w:rsidRPr="00733A0F">
        <w:rPr>
          <w:rFonts w:asciiTheme="minorHAnsi" w:hAnsiTheme="minorHAnsi" w:cstheme="minorHAnsi"/>
          <w:sz w:val="22"/>
          <w:szCs w:val="22"/>
        </w:rPr>
        <w:t xml:space="preserve"> ww.</w:t>
      </w:r>
      <w:r w:rsidR="00D82733" w:rsidRPr="00733A0F">
        <w:rPr>
          <w:rFonts w:asciiTheme="minorHAnsi" w:hAnsiTheme="minorHAnsi" w:cstheme="minorHAnsi"/>
          <w:sz w:val="22"/>
          <w:szCs w:val="22"/>
        </w:rPr>
        <w:t xml:space="preserve"> terenem w postaci środków technicznych umożliwiających rejestrację obrazu (monitoring) niezbędny jest do zapewnienia bezpieczeństwa, a także ochrony mienia i zachowania w tajemnicy informacji, których ujawnienie mogłoby narazić </w:t>
      </w:r>
      <w:r w:rsidR="007C44AF" w:rsidRPr="00733A0F">
        <w:rPr>
          <w:rFonts w:asciiTheme="minorHAnsi" w:hAnsiTheme="minorHAnsi" w:cstheme="minorHAnsi"/>
          <w:sz w:val="22"/>
          <w:szCs w:val="22"/>
        </w:rPr>
        <w:t>Administratora</w:t>
      </w:r>
      <w:r w:rsidR="00D82733" w:rsidRPr="00733A0F">
        <w:rPr>
          <w:rFonts w:asciiTheme="minorHAnsi" w:hAnsiTheme="minorHAnsi" w:cstheme="minorHAnsi"/>
          <w:sz w:val="22"/>
          <w:szCs w:val="22"/>
        </w:rPr>
        <w:t xml:space="preserve"> na szkodę. </w:t>
      </w:r>
    </w:p>
    <w:p w14:paraId="57AC5B3F" w14:textId="099C2D87" w:rsidR="00501164" w:rsidRPr="00733A0F" w:rsidRDefault="00501164" w:rsidP="004D6B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4179" w14:textId="5F6242DF" w:rsidR="00D82733" w:rsidRPr="00733A0F" w:rsidRDefault="00D82733" w:rsidP="00D82733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 xml:space="preserve">Obraz zapisany w wyniku działania monitoringu ma na celu wyłącznie zwiększenie bezpieczeństwa oraz umożliwienie wykrywania zachowania szkodzącego </w:t>
      </w:r>
      <w:r w:rsidR="004D6BB8" w:rsidRPr="00733A0F">
        <w:rPr>
          <w:rFonts w:asciiTheme="minorHAnsi" w:hAnsiTheme="minorHAnsi" w:cstheme="minorHAnsi"/>
          <w:sz w:val="22"/>
          <w:szCs w:val="22"/>
        </w:rPr>
        <w:t>Administratorowi</w:t>
      </w:r>
      <w:r w:rsidRPr="00733A0F">
        <w:rPr>
          <w:rFonts w:asciiTheme="minorHAnsi" w:hAnsiTheme="minorHAnsi" w:cstheme="minorHAnsi"/>
          <w:sz w:val="22"/>
          <w:szCs w:val="22"/>
        </w:rPr>
        <w:t>,</w:t>
      </w:r>
      <w:r w:rsidR="004D6BB8" w:rsidRPr="00733A0F">
        <w:rPr>
          <w:rFonts w:asciiTheme="minorHAnsi" w:hAnsiTheme="minorHAnsi" w:cstheme="minorHAnsi"/>
          <w:sz w:val="22"/>
          <w:szCs w:val="22"/>
        </w:rPr>
        <w:t xml:space="preserve"> jego</w:t>
      </w:r>
      <w:r w:rsidRPr="00733A0F">
        <w:rPr>
          <w:rFonts w:asciiTheme="minorHAnsi" w:hAnsiTheme="minorHAnsi" w:cstheme="minorHAnsi"/>
          <w:sz w:val="22"/>
          <w:szCs w:val="22"/>
        </w:rPr>
        <w:t xml:space="preserve"> pracownikom lub </w:t>
      </w:r>
      <w:r w:rsidR="00501164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733A0F">
        <w:rPr>
          <w:rFonts w:asciiTheme="minorHAnsi" w:hAnsiTheme="minorHAnsi" w:cstheme="minorHAnsi"/>
          <w:sz w:val="22"/>
          <w:szCs w:val="22"/>
        </w:rPr>
        <w:t xml:space="preserve">narażającego </w:t>
      </w:r>
      <w:r w:rsidR="004D6BB8" w:rsidRPr="00733A0F">
        <w:rPr>
          <w:rFonts w:asciiTheme="minorHAnsi" w:hAnsiTheme="minorHAnsi" w:cstheme="minorHAnsi"/>
          <w:sz w:val="22"/>
          <w:szCs w:val="22"/>
        </w:rPr>
        <w:t>Administratora</w:t>
      </w:r>
      <w:r w:rsidRPr="00733A0F">
        <w:rPr>
          <w:rFonts w:asciiTheme="minorHAnsi" w:hAnsiTheme="minorHAnsi" w:cstheme="minorHAnsi"/>
          <w:sz w:val="22"/>
          <w:szCs w:val="22"/>
        </w:rPr>
        <w:t xml:space="preserve"> na straty i nie zostanie wykorzystany w żadnym innym celu, zgodnie z art. 5 i art. 6 ust. 1 pkt c i f rozporządzenia Parlamentu Europejskiego i Rady (UE) 2016/679 z 27 kwietnia 2016 r. w sprawie ochrony osób fizycznych w związku z przetwarzaniem danych osobowych</w:t>
      </w:r>
      <w:r w:rsidR="00733A0F">
        <w:rPr>
          <w:rFonts w:asciiTheme="minorHAnsi" w:hAnsiTheme="minorHAnsi" w:cstheme="minorHAnsi"/>
          <w:sz w:val="22"/>
          <w:szCs w:val="22"/>
        </w:rPr>
        <w:t xml:space="preserve"> </w:t>
      </w:r>
      <w:r w:rsidRPr="00733A0F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(Dz.Urz.UE.L.2016.119.1) </w:t>
      </w:r>
    </w:p>
    <w:p w14:paraId="39947B5A" w14:textId="1A420E84" w:rsidR="00D82733" w:rsidRPr="00733A0F" w:rsidRDefault="008533A8" w:rsidP="008533A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3A8">
        <w:rPr>
          <w:rFonts w:asciiTheme="minorHAnsi" w:hAnsiTheme="minorHAnsi" w:cstheme="minorHAnsi"/>
          <w:sz w:val="22"/>
          <w:szCs w:val="22"/>
        </w:rPr>
        <w:t>Dostęp do systemu monitoringu nie jest dostępem publicznym, nagrań z tego systemu nie udostępnia się osobom i podmiotom trzecim za wyjątkiem osób posiadających pisemne upoważnienie nadane przez Administratora.</w:t>
      </w:r>
    </w:p>
    <w:p w14:paraId="104CEE9C" w14:textId="176C296E" w:rsidR="00D82733" w:rsidRPr="00733A0F" w:rsidRDefault="00D82733" w:rsidP="00D8273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>Materiały pozyskane z monitoringu wizyjnego będą przechowywane przez okres </w:t>
      </w:r>
      <w:r w:rsidRPr="00EE5AA0">
        <w:rPr>
          <w:rFonts w:asciiTheme="minorHAnsi" w:hAnsiTheme="minorHAnsi" w:cstheme="minorHAnsi"/>
          <w:sz w:val="22"/>
          <w:szCs w:val="22"/>
        </w:rPr>
        <w:t>30</w:t>
      </w:r>
      <w:r w:rsidRPr="00733A0F">
        <w:rPr>
          <w:rFonts w:asciiTheme="minorHAnsi" w:hAnsiTheme="minorHAnsi" w:cstheme="minorHAnsi"/>
          <w:sz w:val="22"/>
          <w:szCs w:val="22"/>
        </w:rPr>
        <w:t xml:space="preserve"> dni, </w:t>
      </w:r>
      <w:r w:rsidR="00733A0F">
        <w:rPr>
          <w:rFonts w:asciiTheme="minorHAnsi" w:hAnsiTheme="minorHAnsi" w:cstheme="minorHAnsi"/>
          <w:sz w:val="22"/>
          <w:szCs w:val="22"/>
        </w:rPr>
        <w:br/>
      </w:r>
      <w:r w:rsidRPr="00733A0F">
        <w:rPr>
          <w:rFonts w:asciiTheme="minorHAnsi" w:hAnsiTheme="minorHAnsi" w:cstheme="minorHAnsi"/>
          <w:sz w:val="22"/>
          <w:szCs w:val="22"/>
        </w:rPr>
        <w:t xml:space="preserve">po upływie którego będą nadpisywane lub niszczone w sposób uniemożliwiający ich odtworzenie. </w:t>
      </w:r>
    </w:p>
    <w:p w14:paraId="2305E465" w14:textId="25169F6E" w:rsidR="006E3446" w:rsidRDefault="004D6BB8" w:rsidP="006E34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>Administrator</w:t>
      </w:r>
      <w:r w:rsidR="00D82733" w:rsidRPr="00733A0F">
        <w:rPr>
          <w:rFonts w:asciiTheme="minorHAnsi" w:hAnsiTheme="minorHAnsi" w:cstheme="minorHAnsi"/>
          <w:sz w:val="22"/>
          <w:szCs w:val="22"/>
        </w:rPr>
        <w:t xml:space="preserve"> ma możliwość przechowywania materiału wizyjnego w terminie powyżej 3</w:t>
      </w:r>
      <w:r w:rsidRPr="00733A0F">
        <w:rPr>
          <w:rFonts w:asciiTheme="minorHAnsi" w:hAnsiTheme="minorHAnsi" w:cstheme="minorHAnsi"/>
          <w:sz w:val="22"/>
          <w:szCs w:val="22"/>
        </w:rPr>
        <w:t xml:space="preserve"> </w:t>
      </w:r>
      <w:r w:rsidR="00D82733" w:rsidRPr="00733A0F">
        <w:rPr>
          <w:rFonts w:asciiTheme="minorHAnsi" w:hAnsiTheme="minorHAnsi" w:cstheme="minorHAnsi"/>
          <w:sz w:val="22"/>
          <w:szCs w:val="22"/>
        </w:rPr>
        <w:t xml:space="preserve">miesięcy w przypadku, w którym nagrania obrazu stanowią dowód w postępowaniu prowadzonym na podstawie prawa lub gdy </w:t>
      </w:r>
      <w:r w:rsidRPr="00733A0F">
        <w:rPr>
          <w:rFonts w:asciiTheme="minorHAnsi" w:hAnsiTheme="minorHAnsi" w:cstheme="minorHAnsi"/>
          <w:sz w:val="22"/>
          <w:szCs w:val="22"/>
        </w:rPr>
        <w:t>Administrator</w:t>
      </w:r>
      <w:r w:rsidR="00D82733" w:rsidRPr="00733A0F">
        <w:rPr>
          <w:rFonts w:asciiTheme="minorHAnsi" w:hAnsiTheme="minorHAnsi" w:cstheme="minorHAnsi"/>
          <w:sz w:val="22"/>
          <w:szCs w:val="22"/>
        </w:rPr>
        <w:t xml:space="preserve"> powziął wiadomość, iż mogą one stanowić dowód w postępowaniu. Wówczas termin ten ulega przedłużeniu do czasu prawomocnego zakończenia postępowania.</w:t>
      </w:r>
      <w:r w:rsidR="006E3446" w:rsidRPr="006E3446">
        <w:t xml:space="preserve"> </w:t>
      </w:r>
      <w:r w:rsidR="006E3446" w:rsidRPr="006E3446">
        <w:rPr>
          <w:rFonts w:asciiTheme="minorHAnsi" w:hAnsiTheme="minorHAnsi" w:cstheme="minorHAnsi"/>
          <w:sz w:val="22"/>
          <w:szCs w:val="22"/>
        </w:rPr>
        <w:tab/>
      </w:r>
    </w:p>
    <w:p w14:paraId="652E994A" w14:textId="4040F021" w:rsidR="00733A0F" w:rsidRPr="00733A0F" w:rsidRDefault="00733A0F" w:rsidP="00EE5A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>Osobie</w:t>
      </w:r>
      <w:r w:rsidR="00EE5AA0" w:rsidRPr="00EE5AA0">
        <w:rPr>
          <w:rFonts w:asciiTheme="minorHAnsi" w:hAnsiTheme="minorHAnsi" w:cstheme="minorHAnsi"/>
          <w:sz w:val="22"/>
          <w:szCs w:val="22"/>
        </w:rPr>
        <w:t>, która przebywa lub przebywała na terenie objętym monitoringiem</w:t>
      </w:r>
      <w:r w:rsidR="00EE5AA0">
        <w:rPr>
          <w:rFonts w:asciiTheme="minorHAnsi" w:hAnsiTheme="minorHAnsi" w:cstheme="minorHAnsi"/>
          <w:sz w:val="22"/>
          <w:szCs w:val="22"/>
        </w:rPr>
        <w:t xml:space="preserve"> (dalej: osobie</w:t>
      </w:r>
      <w:r w:rsidRPr="00733A0F">
        <w:rPr>
          <w:rFonts w:asciiTheme="minorHAnsi" w:hAnsiTheme="minorHAnsi" w:cstheme="minorHAnsi"/>
          <w:sz w:val="22"/>
          <w:szCs w:val="22"/>
        </w:rPr>
        <w:t xml:space="preserve"> obserwowanej</w:t>
      </w:r>
      <w:r w:rsidR="00EE5AA0">
        <w:rPr>
          <w:rFonts w:asciiTheme="minorHAnsi" w:hAnsiTheme="minorHAnsi" w:cstheme="minorHAnsi"/>
          <w:sz w:val="22"/>
          <w:szCs w:val="22"/>
        </w:rPr>
        <w:t>)</w:t>
      </w:r>
      <w:r w:rsidRPr="00733A0F">
        <w:rPr>
          <w:rFonts w:asciiTheme="minorHAnsi" w:hAnsiTheme="minorHAnsi" w:cstheme="minorHAnsi"/>
          <w:sz w:val="22"/>
          <w:szCs w:val="22"/>
        </w:rPr>
        <w:t xml:space="preserve"> przysługuje prawo dostępu do nagrań w przypadku podejrzenia popełnienia przestępstwa, naruszenia dóbr osobistych lub innych szkód majątkowych lub niemajątkowych.</w:t>
      </w:r>
    </w:p>
    <w:p w14:paraId="47BBA604" w14:textId="0FEDC9B3" w:rsidR="00733A0F" w:rsidRPr="00733A0F" w:rsidRDefault="00501164" w:rsidP="00733A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obserwowana </w:t>
      </w:r>
      <w:r w:rsidR="00733A0F" w:rsidRPr="00733A0F">
        <w:rPr>
          <w:rFonts w:asciiTheme="minorHAnsi" w:hAnsiTheme="minorHAnsi" w:cstheme="minorHAnsi"/>
          <w:sz w:val="22"/>
          <w:szCs w:val="22"/>
        </w:rPr>
        <w:t>zwraca się pisemnie do Administratora z wnioskiem o udostępnienie nagrania, wskazując miejsce oraz datę ewentualnego zdarzenia.</w:t>
      </w:r>
    </w:p>
    <w:p w14:paraId="04DCC425" w14:textId="77777777" w:rsidR="00733A0F" w:rsidRPr="00733A0F" w:rsidRDefault="00733A0F" w:rsidP="00733A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 xml:space="preserve">Administrator musi dokonać weryfikacji tożsamości osoby wnioskującej (samo załączenie zdjęcia do wniosku może okazać się niewystarczające) oraz z koniecznością ochrony wizerunku innych osób występujących na nagraniu (np. poprzez ich </w:t>
      </w:r>
      <w:proofErr w:type="spellStart"/>
      <w:r w:rsidRPr="00733A0F">
        <w:rPr>
          <w:rFonts w:asciiTheme="minorHAnsi" w:hAnsiTheme="minorHAnsi" w:cstheme="minorHAnsi"/>
          <w:sz w:val="22"/>
          <w:szCs w:val="22"/>
        </w:rPr>
        <w:t>anonimizację</w:t>
      </w:r>
      <w:proofErr w:type="spellEnd"/>
      <w:r w:rsidRPr="00733A0F">
        <w:rPr>
          <w:rFonts w:asciiTheme="minorHAnsi" w:hAnsiTheme="minorHAnsi" w:cstheme="minorHAnsi"/>
          <w:sz w:val="22"/>
          <w:szCs w:val="22"/>
        </w:rPr>
        <w:t>). Administrator może zażądać okazania dowodu tożsamości celem weryfikacji tożsamości.</w:t>
      </w:r>
    </w:p>
    <w:p w14:paraId="245D6701" w14:textId="77777777" w:rsidR="00733A0F" w:rsidRPr="00733A0F" w:rsidRDefault="00733A0F" w:rsidP="00733A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>Administrator podejmuje decyzję o udostępnieniu monitoringu osobie wnioskującej (lub organom) lub też o odmowie dostępu, co powinno być uzasadnione.</w:t>
      </w:r>
    </w:p>
    <w:p w14:paraId="20352723" w14:textId="2E45679B" w:rsidR="004D6BB8" w:rsidRDefault="00733A0F" w:rsidP="00733A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>W przypadku odmowy udostepnienia monitoringu, osoba wnioskująca może złożyć skargę do PUODO.</w:t>
      </w:r>
    </w:p>
    <w:p w14:paraId="37A481C5" w14:textId="0A44F66E" w:rsidR="00733A0F" w:rsidRDefault="00733A0F" w:rsidP="00733A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 xml:space="preserve">Osoba obserwowana może się zwrócić z żądaniem do </w:t>
      </w:r>
      <w:r w:rsidR="00EE5AA0">
        <w:rPr>
          <w:rFonts w:asciiTheme="minorHAnsi" w:hAnsiTheme="minorHAnsi" w:cstheme="minorHAnsi"/>
          <w:sz w:val="22"/>
          <w:szCs w:val="22"/>
        </w:rPr>
        <w:t>A</w:t>
      </w:r>
      <w:r w:rsidRPr="00733A0F">
        <w:rPr>
          <w:rFonts w:asciiTheme="minorHAnsi" w:hAnsiTheme="minorHAnsi" w:cstheme="minorHAnsi"/>
          <w:sz w:val="22"/>
          <w:szCs w:val="22"/>
        </w:rPr>
        <w:t>dministratora mającym na celu usunięcie jej danych jako osoby obserwowanej. W żądaniu powinna wskazać przyczynę, ewentualne naruszenie przetwarzania danych.</w:t>
      </w:r>
    </w:p>
    <w:p w14:paraId="70832ED6" w14:textId="77777777" w:rsidR="00733A0F" w:rsidRPr="00733A0F" w:rsidRDefault="00733A0F" w:rsidP="00733A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A0F">
        <w:rPr>
          <w:rFonts w:asciiTheme="minorHAnsi" w:hAnsiTheme="minorHAnsi" w:cstheme="minorHAnsi"/>
          <w:sz w:val="22"/>
          <w:szCs w:val="22"/>
        </w:rPr>
        <w:t xml:space="preserve">Osobie obserwowanej przysługuje prawo do </w:t>
      </w:r>
      <w:proofErr w:type="spellStart"/>
      <w:r w:rsidRPr="00733A0F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733A0F">
        <w:rPr>
          <w:rFonts w:asciiTheme="minorHAnsi" w:hAnsiTheme="minorHAnsi" w:cstheme="minorHAnsi"/>
          <w:sz w:val="22"/>
          <w:szCs w:val="22"/>
        </w:rPr>
        <w:t xml:space="preserve"> wizerunku na zarejestrowanych obrazach i/lub usunięcia dotyczących jej danych osobowych.</w:t>
      </w:r>
    </w:p>
    <w:p w14:paraId="5A8FB550" w14:textId="4F40BEAB" w:rsidR="00733A0F" w:rsidRDefault="00733A0F" w:rsidP="00733A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3A0F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733A0F">
        <w:rPr>
          <w:rFonts w:asciiTheme="minorHAnsi" w:hAnsiTheme="minorHAnsi" w:cstheme="minorHAnsi"/>
          <w:sz w:val="22"/>
          <w:szCs w:val="22"/>
        </w:rPr>
        <w:t xml:space="preserve"> dokonuje </w:t>
      </w:r>
      <w:r w:rsidR="00EE5AA0">
        <w:rPr>
          <w:rFonts w:asciiTheme="minorHAnsi" w:hAnsiTheme="minorHAnsi" w:cstheme="minorHAnsi"/>
          <w:sz w:val="22"/>
          <w:szCs w:val="22"/>
        </w:rPr>
        <w:t>A</w:t>
      </w:r>
      <w:r w:rsidRPr="00733A0F">
        <w:rPr>
          <w:rFonts w:asciiTheme="minorHAnsi" w:hAnsiTheme="minorHAnsi" w:cstheme="minorHAnsi"/>
          <w:sz w:val="22"/>
          <w:szCs w:val="22"/>
        </w:rPr>
        <w:t>dministrator z własnej inicjatywy.</w:t>
      </w:r>
    </w:p>
    <w:p w14:paraId="71EE7C9D" w14:textId="5E224DAB" w:rsidR="00733A0F" w:rsidRDefault="007251B3" w:rsidP="007251B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51B3">
        <w:rPr>
          <w:rFonts w:asciiTheme="minorHAnsi" w:hAnsiTheme="minorHAnsi" w:cstheme="minorHAnsi"/>
          <w:sz w:val="22"/>
          <w:szCs w:val="22"/>
        </w:rPr>
        <w:t xml:space="preserve">Każda osoba może zwrócić się z pytaniem do </w:t>
      </w:r>
      <w:r w:rsidR="00EE5AA0">
        <w:rPr>
          <w:rFonts w:asciiTheme="minorHAnsi" w:hAnsiTheme="minorHAnsi" w:cstheme="minorHAnsi"/>
          <w:sz w:val="22"/>
          <w:szCs w:val="22"/>
        </w:rPr>
        <w:t>A</w:t>
      </w:r>
      <w:r w:rsidRPr="007251B3">
        <w:rPr>
          <w:rFonts w:asciiTheme="minorHAnsi" w:hAnsiTheme="minorHAnsi" w:cstheme="minorHAnsi"/>
          <w:sz w:val="22"/>
          <w:szCs w:val="22"/>
        </w:rPr>
        <w:t xml:space="preserve">dministratora lub </w:t>
      </w:r>
      <w:r w:rsidR="00EE5AA0">
        <w:rPr>
          <w:rFonts w:asciiTheme="minorHAnsi" w:hAnsiTheme="minorHAnsi" w:cstheme="minorHAnsi"/>
          <w:sz w:val="22"/>
          <w:szCs w:val="22"/>
        </w:rPr>
        <w:t>Pełnomocnika</w:t>
      </w:r>
      <w:r w:rsidRPr="007251B3">
        <w:rPr>
          <w:rFonts w:asciiTheme="minorHAnsi" w:hAnsiTheme="minorHAnsi" w:cstheme="minorHAnsi"/>
          <w:sz w:val="22"/>
          <w:szCs w:val="22"/>
        </w:rPr>
        <w:t xml:space="preserve"> </w:t>
      </w:r>
      <w:r w:rsidR="00EE5AA0">
        <w:rPr>
          <w:rFonts w:asciiTheme="minorHAnsi" w:hAnsiTheme="minorHAnsi" w:cstheme="minorHAnsi"/>
          <w:sz w:val="22"/>
          <w:szCs w:val="22"/>
        </w:rPr>
        <w:t xml:space="preserve">ds. </w:t>
      </w:r>
      <w:r w:rsidRPr="007251B3">
        <w:rPr>
          <w:rFonts w:asciiTheme="minorHAnsi" w:hAnsiTheme="minorHAnsi" w:cstheme="minorHAnsi"/>
          <w:sz w:val="22"/>
          <w:szCs w:val="22"/>
        </w:rPr>
        <w:t xml:space="preserve">Ochrony Danych o wskazanie czasu przetwarzania danych z monitoringu. Zapytanie można wystosować za pomocą poczty </w:t>
      </w:r>
      <w:r w:rsidRPr="00EE5AA0">
        <w:rPr>
          <w:rFonts w:asciiTheme="minorHAnsi" w:hAnsiTheme="minorHAnsi" w:cstheme="minorHAnsi"/>
          <w:i/>
          <w:color w:val="0070C0"/>
          <w:sz w:val="22"/>
          <w:szCs w:val="22"/>
        </w:rPr>
        <w:t>tradycyjnej</w:t>
      </w:r>
      <w:r w:rsidR="00BE26A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(Rail Polska Sp. z o.o., u. Długa 1, 32-642 Włosienica)</w:t>
      </w:r>
      <w:r w:rsidRPr="007251B3">
        <w:rPr>
          <w:rFonts w:asciiTheme="minorHAnsi" w:hAnsiTheme="minorHAnsi" w:cstheme="minorHAnsi"/>
          <w:sz w:val="22"/>
          <w:szCs w:val="22"/>
        </w:rPr>
        <w:t xml:space="preserve"> lub </w:t>
      </w:r>
      <w:r w:rsidRPr="00EE5AA0">
        <w:rPr>
          <w:rFonts w:asciiTheme="minorHAnsi" w:hAnsiTheme="minorHAnsi" w:cstheme="minorHAnsi"/>
          <w:i/>
          <w:color w:val="0070C0"/>
          <w:sz w:val="22"/>
          <w:szCs w:val="22"/>
        </w:rPr>
        <w:t>elektronicznej</w:t>
      </w:r>
      <w:r w:rsidR="00EE5AA0">
        <w:rPr>
          <w:rFonts w:asciiTheme="minorHAnsi" w:hAnsiTheme="minorHAnsi" w:cstheme="minorHAnsi"/>
          <w:sz w:val="22"/>
          <w:szCs w:val="22"/>
        </w:rPr>
        <w:t xml:space="preserve"> </w:t>
      </w:r>
      <w:r w:rsidR="00BE26AA">
        <w:rPr>
          <w:rFonts w:asciiTheme="minorHAnsi" w:hAnsiTheme="minorHAnsi" w:cstheme="minorHAnsi"/>
          <w:sz w:val="22"/>
          <w:szCs w:val="22"/>
        </w:rPr>
        <w:t>(</w:t>
      </w:r>
      <w:hyperlink r:id="rId6" w:history="1">
        <w:r w:rsidR="00BE26AA" w:rsidRPr="00022A67">
          <w:rPr>
            <w:rStyle w:val="Hipercze"/>
            <w:rFonts w:asciiTheme="minorHAnsi" w:hAnsiTheme="minorHAnsi" w:cstheme="minorHAnsi"/>
            <w:sz w:val="22"/>
            <w:szCs w:val="22"/>
          </w:rPr>
          <w:t>rodo@railpolska.pl</w:t>
        </w:r>
      </w:hyperlink>
      <w:r w:rsidR="00BE26AA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DB02229" w14:textId="16542729" w:rsidR="007251B3" w:rsidRPr="007251B3" w:rsidRDefault="00EE5AA0" w:rsidP="007251B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251B3" w:rsidRPr="007251B3">
        <w:rPr>
          <w:rFonts w:asciiTheme="minorHAnsi" w:hAnsiTheme="minorHAnsi" w:cstheme="minorHAnsi"/>
          <w:sz w:val="22"/>
          <w:szCs w:val="22"/>
        </w:rPr>
        <w:t>sobie obserwowanej przysługuje prawo do skargi do PUODO oraz prawo do sądu.</w:t>
      </w:r>
    </w:p>
    <w:p w14:paraId="749260C9" w14:textId="77777777" w:rsidR="00913C03" w:rsidRPr="00733A0F" w:rsidRDefault="00913C03" w:rsidP="0054149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7E9794" w14:textId="77777777" w:rsidR="0096254D" w:rsidRPr="00733A0F" w:rsidRDefault="0096254D" w:rsidP="0054149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6254D" w:rsidRPr="00733A0F" w:rsidSect="008533A8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2133"/>
    <w:multiLevelType w:val="hybridMultilevel"/>
    <w:tmpl w:val="91168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84428A"/>
    <w:multiLevelType w:val="hybridMultilevel"/>
    <w:tmpl w:val="EF60D17C"/>
    <w:lvl w:ilvl="0" w:tplc="D28CF8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110"/>
    <w:multiLevelType w:val="hybridMultilevel"/>
    <w:tmpl w:val="0230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33"/>
    <w:rsid w:val="001855B7"/>
    <w:rsid w:val="00191E4A"/>
    <w:rsid w:val="004D6BB8"/>
    <w:rsid w:val="00501164"/>
    <w:rsid w:val="0054149B"/>
    <w:rsid w:val="005E495C"/>
    <w:rsid w:val="00675969"/>
    <w:rsid w:val="006E3446"/>
    <w:rsid w:val="007251B3"/>
    <w:rsid w:val="00733A0F"/>
    <w:rsid w:val="007C44AF"/>
    <w:rsid w:val="00837851"/>
    <w:rsid w:val="008533A8"/>
    <w:rsid w:val="0091014B"/>
    <w:rsid w:val="00913C03"/>
    <w:rsid w:val="0096254D"/>
    <w:rsid w:val="00966523"/>
    <w:rsid w:val="00BE26AA"/>
    <w:rsid w:val="00D82733"/>
    <w:rsid w:val="00EE5AA0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2733"/>
    <w:pPr>
      <w:keepNext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27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5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44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1E4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91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2733"/>
    <w:pPr>
      <w:keepNext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27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5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44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1E4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91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7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9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6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61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rail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Mańkut</dc:creator>
  <cp:lastModifiedBy>Magdalena Mańkut</cp:lastModifiedBy>
  <cp:revision>4</cp:revision>
  <dcterms:created xsi:type="dcterms:W3CDTF">2019-10-11T07:08:00Z</dcterms:created>
  <dcterms:modified xsi:type="dcterms:W3CDTF">2019-10-15T11:14:00Z</dcterms:modified>
</cp:coreProperties>
</file>